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2A5D2" w14:textId="77777777" w:rsidR="00944DA9" w:rsidRPr="009A193B" w:rsidRDefault="009A193B" w:rsidP="009A193B">
      <w:pPr>
        <w:jc w:val="center"/>
        <w:rPr>
          <w:sz w:val="32"/>
          <w:szCs w:val="32"/>
        </w:rPr>
      </w:pPr>
      <w:r w:rsidRPr="009A193B">
        <w:rPr>
          <w:sz w:val="32"/>
          <w:szCs w:val="32"/>
        </w:rPr>
        <w:t>AP United States History Typical Class Routine:</w:t>
      </w:r>
    </w:p>
    <w:p w14:paraId="1FA03425" w14:textId="77777777" w:rsidR="009A193B" w:rsidRDefault="009A193B" w:rsidP="009A193B">
      <w:pPr>
        <w:jc w:val="center"/>
        <w:rPr>
          <w:sz w:val="32"/>
          <w:szCs w:val="32"/>
        </w:rPr>
      </w:pPr>
      <w:r w:rsidRPr="009A193B">
        <w:rPr>
          <w:b/>
          <w:bCs/>
          <w:sz w:val="32"/>
          <w:szCs w:val="32"/>
        </w:rPr>
        <w:t xml:space="preserve">*Class Website: </w:t>
      </w:r>
      <w:hyperlink r:id="rId6" w:history="1">
        <w:r w:rsidRPr="0095377B">
          <w:rPr>
            <w:rStyle w:val="Hyperlink"/>
            <w:b/>
            <w:bCs/>
            <w:sz w:val="32"/>
            <w:szCs w:val="32"/>
          </w:rPr>
          <w:t>www.acasolarisclass.weebly.com</w:t>
        </w:r>
        <w:r w:rsidRPr="0095377B">
          <w:rPr>
            <w:rStyle w:val="Hyperlink"/>
            <w:sz w:val="32"/>
            <w:szCs w:val="32"/>
          </w:rPr>
          <w:t>*</w:t>
        </w:r>
      </w:hyperlink>
    </w:p>
    <w:p w14:paraId="5FFD3486" w14:textId="77777777" w:rsidR="009A193B" w:rsidRDefault="009A193B" w:rsidP="009A193B">
      <w:pPr>
        <w:jc w:val="center"/>
        <w:rPr>
          <w:sz w:val="32"/>
          <w:szCs w:val="32"/>
        </w:rPr>
      </w:pPr>
    </w:p>
    <w:p w14:paraId="0FD4E4A8" w14:textId="77777777" w:rsidR="009A193B" w:rsidRDefault="009A193B" w:rsidP="009A193B">
      <w:r>
        <w:t xml:space="preserve">Teacher Contact: Work Email- </w:t>
      </w:r>
      <w:hyperlink r:id="rId7" w:history="1">
        <w:r w:rsidRPr="0095377B">
          <w:rPr>
            <w:rStyle w:val="Hyperlink"/>
          </w:rPr>
          <w:t>aanderson@interact.ccsd.net</w:t>
        </w:r>
      </w:hyperlink>
    </w:p>
    <w:p w14:paraId="7554AAB0" w14:textId="77777777" w:rsidR="009A193B" w:rsidRDefault="00FF3992" w:rsidP="009A193B">
      <w:r>
        <w:tab/>
      </w:r>
      <w:r>
        <w:tab/>
      </w:r>
      <w:r w:rsidR="009A193B">
        <w:t>adrianea@gmail.com (I will check this email</w:t>
      </w:r>
      <w:r>
        <w:t xml:space="preserve"> until 7:30 each night)</w:t>
      </w:r>
    </w:p>
    <w:p w14:paraId="4C2521D7" w14:textId="77777777" w:rsidR="00FF3992" w:rsidRDefault="00FF3992" w:rsidP="009A193B"/>
    <w:p w14:paraId="47901158" w14:textId="77777777" w:rsidR="00FF3992" w:rsidRDefault="00FF3992" w:rsidP="009A193B"/>
    <w:p w14:paraId="7CF62772" w14:textId="77777777" w:rsidR="00FF3992" w:rsidRDefault="00FF3992" w:rsidP="009A193B">
      <w:r>
        <w:t>Quarter Grade Weights:</w:t>
      </w:r>
    </w:p>
    <w:p w14:paraId="0A542F63" w14:textId="77777777" w:rsidR="00FF3992" w:rsidRDefault="00FF3992" w:rsidP="009A193B">
      <w:r>
        <w:t xml:space="preserve">60% </w:t>
      </w:r>
      <w:r w:rsidRPr="00074D52">
        <w:rPr>
          <w:b/>
          <w:u w:val="single"/>
        </w:rPr>
        <w:t>Content Mastery</w:t>
      </w:r>
      <w:r>
        <w:t xml:space="preserve"> (reading quizzes, period tests, and written essays)</w:t>
      </w:r>
    </w:p>
    <w:p w14:paraId="5AAA9CE4" w14:textId="77777777" w:rsidR="00FF3992" w:rsidRDefault="00FF3992" w:rsidP="009A193B">
      <w:r>
        <w:t xml:space="preserve">30% </w:t>
      </w:r>
      <w:r w:rsidRPr="00074D52">
        <w:rPr>
          <w:b/>
          <w:u w:val="single"/>
        </w:rPr>
        <w:t>Skill Development</w:t>
      </w:r>
      <w:r>
        <w:t xml:space="preserve"> (classwork, homework, projects, etc.)</w:t>
      </w:r>
    </w:p>
    <w:p w14:paraId="5E51ABF2" w14:textId="77777777" w:rsidR="00FF3992" w:rsidRDefault="00FF3992" w:rsidP="009A193B">
      <w:r>
        <w:t xml:space="preserve">10% </w:t>
      </w:r>
      <w:r w:rsidRPr="00074D52">
        <w:rPr>
          <w:b/>
          <w:u w:val="single"/>
        </w:rPr>
        <w:t>Employability Skills</w:t>
      </w:r>
      <w:r>
        <w:t xml:space="preserve"> (scored discussions, participation, random responsibilities)</w:t>
      </w:r>
    </w:p>
    <w:p w14:paraId="7E3E49F0" w14:textId="77777777" w:rsidR="00FF3992" w:rsidRDefault="00FF3992" w:rsidP="009A193B"/>
    <w:p w14:paraId="36A77306" w14:textId="77777777" w:rsidR="00FF3992" w:rsidRDefault="00FF3992" w:rsidP="009A193B"/>
    <w:p w14:paraId="50F48A51" w14:textId="77777777" w:rsidR="00FF3992" w:rsidRDefault="00FF3992" w:rsidP="009A193B">
      <w:r>
        <w:t>Materials Needed:</w:t>
      </w:r>
    </w:p>
    <w:p w14:paraId="506B16CC" w14:textId="77777777" w:rsidR="00FF3992" w:rsidRDefault="00074D52" w:rsidP="009A193B">
      <w:r>
        <w:t>-</w:t>
      </w:r>
      <w:r w:rsidR="00FF3992">
        <w:t>Large Spiral Notebook for daily notes/chapter notes, vocabulary, summaries, and handouts</w:t>
      </w:r>
    </w:p>
    <w:p w14:paraId="375673FD" w14:textId="77777777" w:rsidR="00FF3992" w:rsidRDefault="00074D52" w:rsidP="009A193B">
      <w:r>
        <w:t>-</w:t>
      </w:r>
      <w:r w:rsidR="00FF3992">
        <w:t>Small Spiral Notebook for essay writing, practice and rubrics</w:t>
      </w:r>
    </w:p>
    <w:p w14:paraId="0AAC8FA0" w14:textId="77777777" w:rsidR="00FF3992" w:rsidRDefault="00FF3992" w:rsidP="009A193B">
      <w:r>
        <w:t>-Pens/pencils/ highlighter</w:t>
      </w:r>
    </w:p>
    <w:p w14:paraId="190E9105" w14:textId="77777777" w:rsidR="00FF3992" w:rsidRDefault="00FF3992" w:rsidP="009A193B">
      <w:r>
        <w:t>-a binder or two pocket folder is optional for your organization</w:t>
      </w:r>
    </w:p>
    <w:p w14:paraId="5EDE2084" w14:textId="77777777" w:rsidR="00FF3992" w:rsidRDefault="00FF3992" w:rsidP="009A193B"/>
    <w:p w14:paraId="0A924E89" w14:textId="77777777" w:rsidR="00FF3992" w:rsidRDefault="00FF3992" w:rsidP="009A193B">
      <w:r>
        <w:t>Class Routine:</w:t>
      </w:r>
    </w:p>
    <w:p w14:paraId="29DB846F" w14:textId="77777777" w:rsidR="00FF3992" w:rsidRDefault="00FF3992" w:rsidP="009A193B">
      <w:r>
        <w:t xml:space="preserve">We will usually spend two block days for each chapter. Chapter notes and vocabulary are completed at home so the </w:t>
      </w:r>
      <w:r w:rsidR="00074D52">
        <w:t>students</w:t>
      </w:r>
      <w:r>
        <w:t xml:space="preserve"> are prepared for a teacher led class discussion.  On the second day of the chapter we do simulations, essay writing, movie clips, music or an activity to reinforce the major themes of the chapter.  Each chapter will be quizzed upon after completion and </w:t>
      </w:r>
      <w:r w:rsidR="00074D52">
        <w:t>approximately</w:t>
      </w:r>
      <w:r w:rsidR="00064035">
        <w:t xml:space="preserve"> every 3-4 weeks there will be a period tests that is comprise of AP questions and essays.</w:t>
      </w:r>
    </w:p>
    <w:p w14:paraId="657465AC" w14:textId="77777777" w:rsidR="00064035" w:rsidRDefault="00064035" w:rsidP="009A193B"/>
    <w:p w14:paraId="3D6D5F09" w14:textId="77777777" w:rsidR="00064035" w:rsidRDefault="00B9760C" w:rsidP="009A193B">
      <w:pPr>
        <w:rPr>
          <w:vertAlign w:val="superscript"/>
        </w:rPr>
      </w:pPr>
      <w:r>
        <w:t>AP Test: Friday May 5</w:t>
      </w:r>
      <w:r w:rsidR="00064035" w:rsidRPr="00064035">
        <w:rPr>
          <w:vertAlign w:val="superscript"/>
        </w:rPr>
        <w:t>th</w:t>
      </w:r>
    </w:p>
    <w:p w14:paraId="27E3B729" w14:textId="77777777" w:rsidR="00064035" w:rsidRDefault="00064035" w:rsidP="00064035">
      <w:pPr>
        <w:pStyle w:val="ListParagraph"/>
        <w:numPr>
          <w:ilvl w:val="0"/>
          <w:numId w:val="1"/>
        </w:numPr>
      </w:pPr>
      <w:r>
        <w:t>Please see payment plan for due dates</w:t>
      </w:r>
    </w:p>
    <w:p w14:paraId="65F66008" w14:textId="77777777" w:rsidR="00064035" w:rsidRDefault="00064035" w:rsidP="00064035">
      <w:pPr>
        <w:pStyle w:val="ListParagraph"/>
        <w:numPr>
          <w:ilvl w:val="0"/>
          <w:numId w:val="1"/>
        </w:numPr>
      </w:pPr>
      <w:r>
        <w:t>The first payment of $15 is due 9/16</w:t>
      </w:r>
    </w:p>
    <w:p w14:paraId="37CEFF54" w14:textId="77777777" w:rsidR="00064035" w:rsidRDefault="00064035" w:rsidP="00064035">
      <w:pPr>
        <w:pStyle w:val="ListParagraph"/>
      </w:pPr>
    </w:p>
    <w:p w14:paraId="1B260CFD" w14:textId="77777777" w:rsidR="00064035" w:rsidRDefault="00064035" w:rsidP="009A193B"/>
    <w:p w14:paraId="1DCD06BA" w14:textId="77777777" w:rsidR="00064035" w:rsidRDefault="00064035" w:rsidP="009A193B">
      <w:r>
        <w:t>Format:</w:t>
      </w:r>
    </w:p>
    <w:p w14:paraId="5D87C59D" w14:textId="77777777" w:rsidR="00064035" w:rsidRDefault="00064035" w:rsidP="009A193B">
      <w:r>
        <w:t xml:space="preserve"> 55 </w:t>
      </w:r>
      <w:r w:rsidR="00074D52">
        <w:t>Multiple</w:t>
      </w:r>
      <w:r>
        <w:t xml:space="preserve"> Choice Questions</w:t>
      </w:r>
      <w:r>
        <w:tab/>
      </w:r>
      <w:r>
        <w:tab/>
        <w:t>40% of Exam</w:t>
      </w:r>
      <w:r w:rsidR="00074D52">
        <w:t>-55 minutes</w:t>
      </w:r>
    </w:p>
    <w:p w14:paraId="3CB51325" w14:textId="77777777" w:rsidR="00064035" w:rsidRDefault="00064035" w:rsidP="009A193B">
      <w:r>
        <w:t xml:space="preserve"> 4 Short Answer Questions</w:t>
      </w:r>
      <w:r>
        <w:tab/>
      </w:r>
      <w:r>
        <w:tab/>
        <w:t xml:space="preserve"> </w:t>
      </w:r>
      <w:r>
        <w:tab/>
        <w:t>20% of Exam</w:t>
      </w:r>
      <w:r w:rsidR="00074D52">
        <w:t>- 45 minutes</w:t>
      </w:r>
    </w:p>
    <w:p w14:paraId="09AC36A1" w14:textId="77777777" w:rsidR="00064035" w:rsidRDefault="00064035" w:rsidP="009A193B">
      <w:r>
        <w:t>1 Document Based Question (DBQ)</w:t>
      </w:r>
      <w:r>
        <w:tab/>
      </w:r>
      <w:r>
        <w:tab/>
        <w:t>25% of Exam</w:t>
      </w:r>
      <w:r w:rsidR="00074D52">
        <w:t>-60 minutes</w:t>
      </w:r>
    </w:p>
    <w:p w14:paraId="2EB87D34" w14:textId="77777777" w:rsidR="00064035" w:rsidRDefault="00064035" w:rsidP="009A193B">
      <w:r>
        <w:t>1 Long Essay Question</w:t>
      </w:r>
      <w:r>
        <w:tab/>
      </w:r>
      <w:r>
        <w:tab/>
      </w:r>
      <w:r>
        <w:tab/>
        <w:t>15% of Exam</w:t>
      </w:r>
      <w:r w:rsidR="00074D52">
        <w:t>-35 minutes</w:t>
      </w:r>
    </w:p>
    <w:p w14:paraId="76A80F00" w14:textId="77777777" w:rsidR="00064035" w:rsidRDefault="00064035" w:rsidP="009A193B"/>
    <w:p w14:paraId="28546E69" w14:textId="77777777" w:rsidR="00064035" w:rsidRDefault="00064035" w:rsidP="009A193B">
      <w:r>
        <w:t>Notes:</w:t>
      </w:r>
    </w:p>
    <w:p w14:paraId="4A1C6BEA" w14:textId="77777777" w:rsidR="00064035" w:rsidRDefault="00064035" w:rsidP="009A193B">
      <w:r>
        <w:t xml:space="preserve">MC- </w:t>
      </w:r>
      <w:r w:rsidR="00074D52">
        <w:t xml:space="preserve">The multiple-choice part of the test will consist of sets of two to five questions, which are tied to primary sources, secondary sources, or historical issues.  The directions will be pretty simple. </w:t>
      </w:r>
    </w:p>
    <w:p w14:paraId="3F64CB92" w14:textId="77777777" w:rsidR="00064035" w:rsidRDefault="00064035" w:rsidP="009A193B">
      <w:r>
        <w:lastRenderedPageBreak/>
        <w:t>SA-</w:t>
      </w:r>
      <w:r w:rsidR="00050D08">
        <w:t xml:space="preserve"> The short- answer part involves answering four short-answer questions.  Two of the four provided questions will have elements of choice, which will allow you to pick the topic or theme you feel most confident writing about.  All of the questions will be tied to a primary source, historical argument, data or maps, or general propositions of U.S. history.  Since these are short-answer prompts,</w:t>
      </w:r>
      <w:r w:rsidR="00050D08" w:rsidRPr="00050D08">
        <w:rPr>
          <w:b/>
        </w:rPr>
        <w:t xml:space="preserve"> you are not required to develop and support a thesis statement</w:t>
      </w:r>
      <w:r w:rsidR="00050D08">
        <w:t xml:space="preserve">.  It is suggested to spend approximately 45 minutes answering these questions. </w:t>
      </w:r>
    </w:p>
    <w:p w14:paraId="18E27888" w14:textId="77777777" w:rsidR="00050D08" w:rsidRDefault="00050D08" w:rsidP="009A193B"/>
    <w:p w14:paraId="4336C0BD" w14:textId="77777777" w:rsidR="00050D08" w:rsidRDefault="00050D08" w:rsidP="009A193B"/>
    <w:p w14:paraId="268CE981" w14:textId="77777777" w:rsidR="00064035" w:rsidRDefault="00064035" w:rsidP="009A193B">
      <w:r>
        <w:t>DBQ-</w:t>
      </w:r>
      <w:r w:rsidR="00050D08">
        <w:t xml:space="preserve">This essay requires you to answer a question based on 8 to 12 primary source documents </w:t>
      </w:r>
      <w:r w:rsidR="00050D08" w:rsidRPr="00050D08">
        <w:rPr>
          <w:b/>
        </w:rPr>
        <w:t>and your knowledge of the subject and time period</w:t>
      </w:r>
      <w:r w:rsidR="00050D08">
        <w:t>.</w:t>
      </w:r>
    </w:p>
    <w:p w14:paraId="06E6C159" w14:textId="77777777" w:rsidR="00050D08" w:rsidRDefault="00050D08" w:rsidP="009A193B"/>
    <w:p w14:paraId="5D9431BF" w14:textId="77777777" w:rsidR="00064035" w:rsidRDefault="00064035" w:rsidP="009A193B">
      <w:r>
        <w:t>LE-</w:t>
      </w:r>
      <w:r w:rsidR="00050D08">
        <w:t>This essay is written in standard essay format.  You will have two topics to pick from.</w:t>
      </w:r>
      <w:r w:rsidR="00911FE6">
        <w:t xml:space="preserve"> </w:t>
      </w:r>
    </w:p>
    <w:p w14:paraId="194551FE" w14:textId="77777777" w:rsidR="00911FE6" w:rsidRDefault="00911FE6" w:rsidP="009A193B"/>
    <w:p w14:paraId="13673C71" w14:textId="77777777" w:rsidR="00911FE6" w:rsidRDefault="00911FE6" w:rsidP="009A193B">
      <w:r>
        <w:t>**A rubric for each of the essays will be given to students and examples and writing practice will be given and completed throughout the year.</w:t>
      </w:r>
    </w:p>
    <w:p w14:paraId="7A86733E" w14:textId="77777777" w:rsidR="00064035" w:rsidRDefault="00064035" w:rsidP="009A193B"/>
    <w:tbl>
      <w:tblPr>
        <w:tblStyle w:val="TableGrid"/>
        <w:tblW w:w="0" w:type="auto"/>
        <w:tblLook w:val="04A0" w:firstRow="1" w:lastRow="0" w:firstColumn="1" w:lastColumn="0" w:noHBand="0" w:noVBand="1"/>
      </w:tblPr>
      <w:tblGrid>
        <w:gridCol w:w="2214"/>
        <w:gridCol w:w="2214"/>
        <w:gridCol w:w="2214"/>
        <w:gridCol w:w="2214"/>
      </w:tblGrid>
      <w:tr w:rsidR="00064035" w14:paraId="4034335E" w14:textId="77777777" w:rsidTr="00064035">
        <w:tc>
          <w:tcPr>
            <w:tcW w:w="2214" w:type="dxa"/>
          </w:tcPr>
          <w:p w14:paraId="13001A92" w14:textId="77777777" w:rsidR="00064035" w:rsidRDefault="00064035" w:rsidP="009A193B">
            <w:r>
              <w:t>Period</w:t>
            </w:r>
          </w:p>
        </w:tc>
        <w:tc>
          <w:tcPr>
            <w:tcW w:w="2214" w:type="dxa"/>
          </w:tcPr>
          <w:p w14:paraId="06080F0F" w14:textId="77777777" w:rsidR="00064035" w:rsidRDefault="00064035" w:rsidP="009A193B">
            <w:r>
              <w:t>Date Range</w:t>
            </w:r>
          </w:p>
        </w:tc>
        <w:tc>
          <w:tcPr>
            <w:tcW w:w="2214" w:type="dxa"/>
          </w:tcPr>
          <w:p w14:paraId="7E3678E1" w14:textId="77777777" w:rsidR="00064035" w:rsidRDefault="00064035" w:rsidP="009A193B">
            <w:r>
              <w:t>Instructional Time</w:t>
            </w:r>
          </w:p>
        </w:tc>
        <w:tc>
          <w:tcPr>
            <w:tcW w:w="2214" w:type="dxa"/>
          </w:tcPr>
          <w:p w14:paraId="0AC8460E" w14:textId="77777777" w:rsidR="00064035" w:rsidRDefault="00064035" w:rsidP="009A193B">
            <w:r>
              <w:t>Approx. % of:</w:t>
            </w:r>
          </w:p>
        </w:tc>
      </w:tr>
      <w:tr w:rsidR="00064035" w14:paraId="603ED54C" w14:textId="77777777" w:rsidTr="00064035">
        <w:tc>
          <w:tcPr>
            <w:tcW w:w="2214" w:type="dxa"/>
          </w:tcPr>
          <w:p w14:paraId="2DA38467" w14:textId="77777777" w:rsidR="00064035" w:rsidRDefault="00064035" w:rsidP="009A193B">
            <w:r>
              <w:t>1</w:t>
            </w:r>
          </w:p>
        </w:tc>
        <w:tc>
          <w:tcPr>
            <w:tcW w:w="2214" w:type="dxa"/>
          </w:tcPr>
          <w:p w14:paraId="751B226E" w14:textId="77777777" w:rsidR="00064035" w:rsidRDefault="00064035" w:rsidP="009A193B">
            <w:r>
              <w:t>1491-1607</w:t>
            </w:r>
          </w:p>
        </w:tc>
        <w:tc>
          <w:tcPr>
            <w:tcW w:w="2214" w:type="dxa"/>
          </w:tcPr>
          <w:p w14:paraId="2D04CCF3" w14:textId="77777777" w:rsidR="00064035" w:rsidRDefault="00064035" w:rsidP="009A193B">
            <w:r>
              <w:t>5%</w:t>
            </w:r>
          </w:p>
        </w:tc>
        <w:tc>
          <w:tcPr>
            <w:tcW w:w="2214" w:type="dxa"/>
          </w:tcPr>
          <w:p w14:paraId="2C374AD7" w14:textId="77777777" w:rsidR="00064035" w:rsidRDefault="00064035" w:rsidP="009A193B">
            <w:r>
              <w:t>5%</w:t>
            </w:r>
          </w:p>
        </w:tc>
      </w:tr>
      <w:tr w:rsidR="00064035" w14:paraId="47E77F2E" w14:textId="77777777" w:rsidTr="00064035">
        <w:tc>
          <w:tcPr>
            <w:tcW w:w="2214" w:type="dxa"/>
          </w:tcPr>
          <w:p w14:paraId="6589B17A" w14:textId="77777777" w:rsidR="00064035" w:rsidRDefault="00064035" w:rsidP="009A193B">
            <w:r>
              <w:t>2</w:t>
            </w:r>
          </w:p>
        </w:tc>
        <w:tc>
          <w:tcPr>
            <w:tcW w:w="2214" w:type="dxa"/>
          </w:tcPr>
          <w:p w14:paraId="6E6A9299" w14:textId="77777777" w:rsidR="00064035" w:rsidRDefault="00064035" w:rsidP="009A193B">
            <w:r>
              <w:t>1607-1754</w:t>
            </w:r>
          </w:p>
        </w:tc>
        <w:tc>
          <w:tcPr>
            <w:tcW w:w="2214" w:type="dxa"/>
          </w:tcPr>
          <w:p w14:paraId="0986EC66" w14:textId="77777777" w:rsidR="00064035" w:rsidRDefault="00064035" w:rsidP="009A193B">
            <w:r>
              <w:t>10%</w:t>
            </w:r>
          </w:p>
        </w:tc>
        <w:tc>
          <w:tcPr>
            <w:tcW w:w="2214" w:type="dxa"/>
          </w:tcPr>
          <w:p w14:paraId="1827BF6D" w14:textId="77777777" w:rsidR="00064035" w:rsidRDefault="00064035" w:rsidP="009A193B"/>
        </w:tc>
      </w:tr>
      <w:tr w:rsidR="00064035" w14:paraId="47C27B9B" w14:textId="77777777" w:rsidTr="00064035">
        <w:tc>
          <w:tcPr>
            <w:tcW w:w="2214" w:type="dxa"/>
          </w:tcPr>
          <w:p w14:paraId="1706E599" w14:textId="77777777" w:rsidR="00064035" w:rsidRDefault="00064035" w:rsidP="009A193B">
            <w:r>
              <w:t>3</w:t>
            </w:r>
          </w:p>
        </w:tc>
        <w:tc>
          <w:tcPr>
            <w:tcW w:w="2214" w:type="dxa"/>
          </w:tcPr>
          <w:p w14:paraId="7EA2E8E8" w14:textId="77777777" w:rsidR="00064035" w:rsidRDefault="00064035" w:rsidP="009A193B">
            <w:r>
              <w:t>1754-1800</w:t>
            </w:r>
          </w:p>
        </w:tc>
        <w:tc>
          <w:tcPr>
            <w:tcW w:w="2214" w:type="dxa"/>
          </w:tcPr>
          <w:p w14:paraId="4ACE13AD" w14:textId="77777777" w:rsidR="00064035" w:rsidRDefault="00064035" w:rsidP="009A193B">
            <w:r>
              <w:t>12%</w:t>
            </w:r>
          </w:p>
        </w:tc>
        <w:tc>
          <w:tcPr>
            <w:tcW w:w="2214" w:type="dxa"/>
          </w:tcPr>
          <w:p w14:paraId="5ED5B660" w14:textId="77777777" w:rsidR="00064035" w:rsidRDefault="00064035" w:rsidP="009A193B"/>
        </w:tc>
      </w:tr>
      <w:tr w:rsidR="00064035" w14:paraId="4DA71059" w14:textId="77777777" w:rsidTr="00064035">
        <w:tc>
          <w:tcPr>
            <w:tcW w:w="2214" w:type="dxa"/>
          </w:tcPr>
          <w:p w14:paraId="0B0CD762" w14:textId="77777777" w:rsidR="00064035" w:rsidRDefault="00064035" w:rsidP="009A193B">
            <w:r>
              <w:t>4</w:t>
            </w:r>
          </w:p>
        </w:tc>
        <w:tc>
          <w:tcPr>
            <w:tcW w:w="2214" w:type="dxa"/>
          </w:tcPr>
          <w:p w14:paraId="06AF7790" w14:textId="77777777" w:rsidR="00064035" w:rsidRDefault="00064035" w:rsidP="009A193B">
            <w:r>
              <w:t>1800-1848</w:t>
            </w:r>
          </w:p>
        </w:tc>
        <w:tc>
          <w:tcPr>
            <w:tcW w:w="2214" w:type="dxa"/>
          </w:tcPr>
          <w:p w14:paraId="148A8231" w14:textId="77777777" w:rsidR="00064035" w:rsidRDefault="00064035" w:rsidP="009A193B">
            <w:r>
              <w:t>10%</w:t>
            </w:r>
          </w:p>
        </w:tc>
        <w:tc>
          <w:tcPr>
            <w:tcW w:w="2214" w:type="dxa"/>
          </w:tcPr>
          <w:p w14:paraId="20B15217" w14:textId="77777777" w:rsidR="00064035" w:rsidRDefault="00064035" w:rsidP="009A193B"/>
        </w:tc>
      </w:tr>
      <w:tr w:rsidR="00064035" w14:paraId="2E2BD698" w14:textId="77777777" w:rsidTr="00064035">
        <w:tc>
          <w:tcPr>
            <w:tcW w:w="2214" w:type="dxa"/>
          </w:tcPr>
          <w:p w14:paraId="1D2B17ED" w14:textId="77777777" w:rsidR="00064035" w:rsidRDefault="00064035" w:rsidP="009A193B">
            <w:r>
              <w:t>5</w:t>
            </w:r>
          </w:p>
        </w:tc>
        <w:tc>
          <w:tcPr>
            <w:tcW w:w="2214" w:type="dxa"/>
          </w:tcPr>
          <w:p w14:paraId="1941A0AA" w14:textId="77777777" w:rsidR="00064035" w:rsidRDefault="00064035" w:rsidP="009A193B">
            <w:r>
              <w:t>1844-1877</w:t>
            </w:r>
          </w:p>
        </w:tc>
        <w:tc>
          <w:tcPr>
            <w:tcW w:w="2214" w:type="dxa"/>
          </w:tcPr>
          <w:p w14:paraId="05BD4AC4" w14:textId="77777777" w:rsidR="00064035" w:rsidRDefault="00064035" w:rsidP="009A193B">
            <w:r>
              <w:t>13%</w:t>
            </w:r>
          </w:p>
        </w:tc>
        <w:tc>
          <w:tcPr>
            <w:tcW w:w="2214" w:type="dxa"/>
          </w:tcPr>
          <w:p w14:paraId="49E9ECBC" w14:textId="77777777" w:rsidR="00064035" w:rsidRDefault="00064035" w:rsidP="009A193B">
            <w:r>
              <w:t>45%</w:t>
            </w:r>
          </w:p>
        </w:tc>
      </w:tr>
      <w:tr w:rsidR="00064035" w14:paraId="4A47BCDD" w14:textId="77777777" w:rsidTr="00064035">
        <w:tc>
          <w:tcPr>
            <w:tcW w:w="2214" w:type="dxa"/>
          </w:tcPr>
          <w:p w14:paraId="62D44714" w14:textId="77777777" w:rsidR="00064035" w:rsidRDefault="00064035" w:rsidP="009A193B">
            <w:r>
              <w:t>6</w:t>
            </w:r>
          </w:p>
        </w:tc>
        <w:tc>
          <w:tcPr>
            <w:tcW w:w="2214" w:type="dxa"/>
          </w:tcPr>
          <w:p w14:paraId="04B7BD82" w14:textId="77777777" w:rsidR="00064035" w:rsidRDefault="00064035" w:rsidP="009A193B">
            <w:r>
              <w:t>1865-1898</w:t>
            </w:r>
          </w:p>
        </w:tc>
        <w:tc>
          <w:tcPr>
            <w:tcW w:w="2214" w:type="dxa"/>
          </w:tcPr>
          <w:p w14:paraId="17EDE5A4" w14:textId="77777777" w:rsidR="00064035" w:rsidRDefault="00064035" w:rsidP="009A193B">
            <w:r>
              <w:t>13%</w:t>
            </w:r>
          </w:p>
        </w:tc>
        <w:tc>
          <w:tcPr>
            <w:tcW w:w="2214" w:type="dxa"/>
          </w:tcPr>
          <w:p w14:paraId="1C8F8E03" w14:textId="77777777" w:rsidR="00064035" w:rsidRDefault="00064035" w:rsidP="009A193B"/>
        </w:tc>
      </w:tr>
      <w:tr w:rsidR="00064035" w14:paraId="6D670EDE" w14:textId="77777777" w:rsidTr="00064035">
        <w:tc>
          <w:tcPr>
            <w:tcW w:w="2214" w:type="dxa"/>
          </w:tcPr>
          <w:p w14:paraId="3D2557D5" w14:textId="77777777" w:rsidR="00064035" w:rsidRDefault="00064035" w:rsidP="009A193B">
            <w:r>
              <w:t>7</w:t>
            </w:r>
          </w:p>
        </w:tc>
        <w:tc>
          <w:tcPr>
            <w:tcW w:w="2214" w:type="dxa"/>
          </w:tcPr>
          <w:p w14:paraId="5CA74F48" w14:textId="77777777" w:rsidR="00064035" w:rsidRDefault="00064035" w:rsidP="009A193B">
            <w:r>
              <w:t>1890-1945</w:t>
            </w:r>
          </w:p>
        </w:tc>
        <w:tc>
          <w:tcPr>
            <w:tcW w:w="2214" w:type="dxa"/>
          </w:tcPr>
          <w:p w14:paraId="1999733F" w14:textId="77777777" w:rsidR="00064035" w:rsidRDefault="00064035" w:rsidP="009A193B">
            <w:r>
              <w:t>17%</w:t>
            </w:r>
          </w:p>
        </w:tc>
        <w:tc>
          <w:tcPr>
            <w:tcW w:w="2214" w:type="dxa"/>
          </w:tcPr>
          <w:p w14:paraId="2EE6F58E" w14:textId="77777777" w:rsidR="00064035" w:rsidRDefault="00064035" w:rsidP="009A193B"/>
        </w:tc>
      </w:tr>
      <w:tr w:rsidR="00064035" w14:paraId="293EF98A" w14:textId="77777777" w:rsidTr="00064035">
        <w:tc>
          <w:tcPr>
            <w:tcW w:w="2214" w:type="dxa"/>
          </w:tcPr>
          <w:p w14:paraId="25B24307" w14:textId="77777777" w:rsidR="00064035" w:rsidRDefault="00064035" w:rsidP="009A193B">
            <w:r>
              <w:t>8</w:t>
            </w:r>
          </w:p>
        </w:tc>
        <w:tc>
          <w:tcPr>
            <w:tcW w:w="2214" w:type="dxa"/>
          </w:tcPr>
          <w:p w14:paraId="42C21811" w14:textId="77777777" w:rsidR="00064035" w:rsidRDefault="00064035" w:rsidP="009A193B">
            <w:r>
              <w:t>1945-1980</w:t>
            </w:r>
          </w:p>
        </w:tc>
        <w:tc>
          <w:tcPr>
            <w:tcW w:w="2214" w:type="dxa"/>
          </w:tcPr>
          <w:p w14:paraId="2B222AAE" w14:textId="77777777" w:rsidR="00064035" w:rsidRDefault="00064035" w:rsidP="009A193B">
            <w:r>
              <w:t>15%</w:t>
            </w:r>
          </w:p>
        </w:tc>
        <w:tc>
          <w:tcPr>
            <w:tcW w:w="2214" w:type="dxa"/>
          </w:tcPr>
          <w:p w14:paraId="58CC1B45" w14:textId="77777777" w:rsidR="00064035" w:rsidRDefault="00064035" w:rsidP="009A193B">
            <w:r>
              <w:t>45%</w:t>
            </w:r>
          </w:p>
        </w:tc>
      </w:tr>
      <w:tr w:rsidR="00834149" w14:paraId="1E5907BE" w14:textId="77777777" w:rsidTr="00064035">
        <w:tc>
          <w:tcPr>
            <w:tcW w:w="2214" w:type="dxa"/>
          </w:tcPr>
          <w:p w14:paraId="6FF7E3F1" w14:textId="77777777" w:rsidR="00834149" w:rsidRDefault="00834149" w:rsidP="009A193B">
            <w:r>
              <w:t>9</w:t>
            </w:r>
          </w:p>
        </w:tc>
        <w:tc>
          <w:tcPr>
            <w:tcW w:w="2214" w:type="dxa"/>
          </w:tcPr>
          <w:p w14:paraId="13F09954" w14:textId="77777777" w:rsidR="00834149" w:rsidRDefault="00834149" w:rsidP="009A193B">
            <w:r>
              <w:t>1980- Present</w:t>
            </w:r>
          </w:p>
        </w:tc>
        <w:tc>
          <w:tcPr>
            <w:tcW w:w="2214" w:type="dxa"/>
          </w:tcPr>
          <w:p w14:paraId="1036D9E6" w14:textId="77777777" w:rsidR="00834149" w:rsidRDefault="00834149" w:rsidP="009A193B">
            <w:r>
              <w:t>5%</w:t>
            </w:r>
          </w:p>
        </w:tc>
        <w:tc>
          <w:tcPr>
            <w:tcW w:w="2214" w:type="dxa"/>
          </w:tcPr>
          <w:p w14:paraId="235210BE" w14:textId="77777777" w:rsidR="00834149" w:rsidRDefault="00834149" w:rsidP="009A193B">
            <w:r>
              <w:t>5%</w:t>
            </w:r>
          </w:p>
        </w:tc>
      </w:tr>
    </w:tbl>
    <w:p w14:paraId="588AB8C6" w14:textId="77777777" w:rsidR="00834149" w:rsidRDefault="00834149" w:rsidP="009A193B"/>
    <w:p w14:paraId="5CDF58F9" w14:textId="77777777" w:rsidR="00834149" w:rsidRDefault="00834149" w:rsidP="009A193B"/>
    <w:p w14:paraId="7F652883" w14:textId="77777777" w:rsidR="00834149" w:rsidRDefault="00834149" w:rsidP="009A193B"/>
    <w:p w14:paraId="66D0248C" w14:textId="77777777" w:rsidR="00834149" w:rsidRDefault="00834149" w:rsidP="009A193B">
      <w:r>
        <w:t>Remind 101</w:t>
      </w:r>
    </w:p>
    <w:p w14:paraId="5A16EB8B" w14:textId="77777777" w:rsidR="00834149" w:rsidRDefault="00834149" w:rsidP="009A193B"/>
    <w:p w14:paraId="3C5727C9" w14:textId="77777777" w:rsidR="00834149" w:rsidRDefault="00834149" w:rsidP="009A193B">
      <w:r>
        <w:t>A</w:t>
      </w:r>
      <w:r w:rsidR="00DD77D3">
        <w:t>PUSH</w:t>
      </w:r>
    </w:p>
    <w:p w14:paraId="769E2042" w14:textId="77777777" w:rsidR="0047715E" w:rsidRDefault="0047715E" w:rsidP="009A193B">
      <w:r>
        <w:t>@</w:t>
      </w:r>
      <w:proofErr w:type="spellStart"/>
      <w:proofErr w:type="gramStart"/>
      <w:r w:rsidR="00911FE6">
        <w:t>wctaapush</w:t>
      </w:r>
      <w:proofErr w:type="spellEnd"/>
      <w:proofErr w:type="gramEnd"/>
      <w:r>
        <w:t>- Text this message</w:t>
      </w:r>
    </w:p>
    <w:p w14:paraId="2B4886CE" w14:textId="77777777" w:rsidR="0047715E" w:rsidRDefault="0047715E" w:rsidP="009A193B">
      <w:r>
        <w:t>81010- and enter this #</w:t>
      </w:r>
    </w:p>
    <w:p w14:paraId="18684602" w14:textId="77777777" w:rsidR="0047715E" w:rsidRDefault="0047715E" w:rsidP="009A193B"/>
    <w:p w14:paraId="735284E7" w14:textId="77777777" w:rsidR="0047715E" w:rsidRPr="009A193B" w:rsidRDefault="0047715E" w:rsidP="009A193B">
      <w:bookmarkStart w:id="0" w:name="_GoBack"/>
      <w:bookmarkEnd w:id="0"/>
    </w:p>
    <w:sectPr w:rsidR="0047715E" w:rsidRPr="009A193B" w:rsidSect="00633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777CD"/>
    <w:multiLevelType w:val="hybridMultilevel"/>
    <w:tmpl w:val="A0B85418"/>
    <w:lvl w:ilvl="0" w:tplc="E3F4B24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3B"/>
    <w:rsid w:val="00050D08"/>
    <w:rsid w:val="00064035"/>
    <w:rsid w:val="00074D52"/>
    <w:rsid w:val="0047715E"/>
    <w:rsid w:val="00633C83"/>
    <w:rsid w:val="00834149"/>
    <w:rsid w:val="00911FE6"/>
    <w:rsid w:val="00944DA9"/>
    <w:rsid w:val="009A193B"/>
    <w:rsid w:val="00B9760C"/>
    <w:rsid w:val="00DD77D3"/>
    <w:rsid w:val="00FF3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CCC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193B"/>
    <w:rPr>
      <w:b/>
      <w:bCs/>
    </w:rPr>
  </w:style>
  <w:style w:type="character" w:styleId="Hyperlink">
    <w:name w:val="Hyperlink"/>
    <w:basedOn w:val="DefaultParagraphFont"/>
    <w:uiPriority w:val="99"/>
    <w:unhideWhenUsed/>
    <w:rsid w:val="009A193B"/>
    <w:rPr>
      <w:color w:val="0000FF" w:themeColor="hyperlink"/>
      <w:u w:val="single"/>
    </w:rPr>
  </w:style>
  <w:style w:type="paragraph" w:styleId="ListParagraph">
    <w:name w:val="List Paragraph"/>
    <w:basedOn w:val="Normal"/>
    <w:uiPriority w:val="34"/>
    <w:qFormat/>
    <w:rsid w:val="00064035"/>
    <w:pPr>
      <w:ind w:left="720"/>
      <w:contextualSpacing/>
    </w:pPr>
  </w:style>
  <w:style w:type="table" w:styleId="TableGrid">
    <w:name w:val="Table Grid"/>
    <w:basedOn w:val="TableNormal"/>
    <w:uiPriority w:val="59"/>
    <w:rsid w:val="00064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193B"/>
    <w:rPr>
      <w:b/>
      <w:bCs/>
    </w:rPr>
  </w:style>
  <w:style w:type="character" w:styleId="Hyperlink">
    <w:name w:val="Hyperlink"/>
    <w:basedOn w:val="DefaultParagraphFont"/>
    <w:uiPriority w:val="99"/>
    <w:unhideWhenUsed/>
    <w:rsid w:val="009A193B"/>
    <w:rPr>
      <w:color w:val="0000FF" w:themeColor="hyperlink"/>
      <w:u w:val="single"/>
    </w:rPr>
  </w:style>
  <w:style w:type="paragraph" w:styleId="ListParagraph">
    <w:name w:val="List Paragraph"/>
    <w:basedOn w:val="Normal"/>
    <w:uiPriority w:val="34"/>
    <w:qFormat/>
    <w:rsid w:val="00064035"/>
    <w:pPr>
      <w:ind w:left="720"/>
      <w:contextualSpacing/>
    </w:pPr>
  </w:style>
  <w:style w:type="table" w:styleId="TableGrid">
    <w:name w:val="Table Grid"/>
    <w:basedOn w:val="TableNormal"/>
    <w:uiPriority w:val="59"/>
    <w:rsid w:val="00064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casolarisclass.weebly.com*" TargetMode="External"/><Relationship Id="rId7" Type="http://schemas.openxmlformats.org/officeDocument/2006/relationships/hyperlink" Target="mailto:aanderson@interact.ccsd.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2630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localadmin</cp:lastModifiedBy>
  <cp:revision>3</cp:revision>
  <cp:lastPrinted>2015-08-25T15:05:00Z</cp:lastPrinted>
  <dcterms:created xsi:type="dcterms:W3CDTF">2016-08-25T21:21:00Z</dcterms:created>
  <dcterms:modified xsi:type="dcterms:W3CDTF">2016-08-29T18:58:00Z</dcterms:modified>
</cp:coreProperties>
</file>